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9945" w14:textId="77777777" w:rsidR="004C3F2A" w:rsidRDefault="004C3F2A" w:rsidP="004C3F2A">
      <w:pPr>
        <w:spacing w:after="100"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23C7E086" w14:textId="77777777" w:rsidR="000A0195" w:rsidRDefault="000A0195" w:rsidP="004C3F2A">
      <w:pPr>
        <w:spacing w:after="100"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5DC8CCAB" w14:textId="77777777" w:rsidR="004C3F2A" w:rsidRPr="000A0195" w:rsidRDefault="004C3F2A" w:rsidP="000A0195">
      <w:pPr>
        <w:spacing w:after="100" w:line="360" w:lineRule="auto"/>
        <w:jc w:val="center"/>
        <w:rPr>
          <w:rFonts w:ascii="Calibri" w:hAnsi="Calibri" w:cs="Calibri"/>
          <w:b/>
          <w:sz w:val="40"/>
          <w:szCs w:val="40"/>
        </w:rPr>
      </w:pPr>
      <w:r w:rsidRPr="000A0195">
        <w:rPr>
          <w:rFonts w:ascii="Calibri" w:hAnsi="Calibri" w:cs="Calibri"/>
          <w:b/>
          <w:sz w:val="40"/>
          <w:szCs w:val="40"/>
        </w:rPr>
        <w:t>CELOORGANIZAČNÍ VNITŘNÍ PŘEDPIS č. 16</w:t>
      </w:r>
    </w:p>
    <w:p w14:paraId="2E02F0B1" w14:textId="77777777" w:rsidR="004C3F2A" w:rsidRPr="000A0195" w:rsidRDefault="004C3F2A" w:rsidP="000A0195">
      <w:pPr>
        <w:spacing w:after="100"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7B609C8D" w14:textId="0E82BF88" w:rsidR="004C3F2A" w:rsidRPr="000A0195" w:rsidRDefault="004C3F2A" w:rsidP="000A0195">
      <w:pPr>
        <w:spacing w:after="100" w:line="360" w:lineRule="auto"/>
        <w:jc w:val="center"/>
        <w:rPr>
          <w:rFonts w:ascii="Calibri" w:hAnsi="Calibri" w:cs="Calibri"/>
          <w:b/>
          <w:sz w:val="40"/>
          <w:szCs w:val="40"/>
        </w:rPr>
      </w:pPr>
      <w:r w:rsidRPr="000A0195">
        <w:rPr>
          <w:rFonts w:ascii="Calibri" w:hAnsi="Calibri" w:cs="Calibri"/>
          <w:b/>
          <w:sz w:val="40"/>
          <w:szCs w:val="40"/>
        </w:rPr>
        <w:t>Přijímání a vyřizování stížností, podnětů a připomínek</w:t>
      </w:r>
    </w:p>
    <w:p w14:paraId="4462C4A9" w14:textId="294A2757" w:rsidR="004C3F2A" w:rsidRPr="000A0195" w:rsidRDefault="004C3F2A" w:rsidP="000A0195">
      <w:pPr>
        <w:spacing w:after="100" w:line="360" w:lineRule="auto"/>
        <w:ind w:left="1418" w:hanging="1418"/>
        <w:jc w:val="center"/>
        <w:rPr>
          <w:rFonts w:ascii="Calibri" w:hAnsi="Calibri" w:cs="Calibri"/>
          <w:sz w:val="40"/>
          <w:szCs w:val="40"/>
        </w:rPr>
      </w:pPr>
      <w:r w:rsidRPr="000A0195">
        <w:rPr>
          <w:rFonts w:ascii="Calibri" w:hAnsi="Calibri" w:cs="Calibri"/>
          <w:b/>
          <w:sz w:val="40"/>
          <w:szCs w:val="40"/>
        </w:rPr>
        <w:t xml:space="preserve">Rozdělovník: </w:t>
      </w:r>
      <w:r w:rsidRPr="000A0195">
        <w:rPr>
          <w:rFonts w:ascii="Calibri" w:hAnsi="Calibri" w:cs="Calibri"/>
          <w:sz w:val="40"/>
          <w:szCs w:val="40"/>
        </w:rPr>
        <w:t>všichni zaměstnanci CHPE</w:t>
      </w:r>
    </w:p>
    <w:p w14:paraId="1C1F4F8E" w14:textId="77777777" w:rsidR="004C3F2A" w:rsidRPr="000A0195" w:rsidRDefault="004C3F2A" w:rsidP="000A0195">
      <w:pPr>
        <w:spacing w:after="100" w:line="360" w:lineRule="auto"/>
        <w:jc w:val="center"/>
        <w:rPr>
          <w:rFonts w:ascii="Calibri" w:hAnsi="Calibri" w:cs="Calibri"/>
          <w:sz w:val="40"/>
          <w:szCs w:val="40"/>
        </w:rPr>
      </w:pPr>
      <w:r w:rsidRPr="000A0195">
        <w:rPr>
          <w:rFonts w:ascii="Calibri" w:hAnsi="Calibri" w:cs="Calibri"/>
          <w:b/>
          <w:sz w:val="40"/>
          <w:szCs w:val="40"/>
        </w:rPr>
        <w:t xml:space="preserve">Osoba odpovědná za aktualizaci: </w:t>
      </w:r>
      <w:r w:rsidRPr="000A0195">
        <w:rPr>
          <w:rFonts w:ascii="Calibri" w:hAnsi="Calibri" w:cs="Calibri"/>
          <w:sz w:val="40"/>
          <w:szCs w:val="40"/>
        </w:rPr>
        <w:t>Mgr. Jiří Smrčka</w:t>
      </w:r>
    </w:p>
    <w:p w14:paraId="783BAAFD" w14:textId="77777777" w:rsidR="004C3F2A" w:rsidRPr="000A0195" w:rsidRDefault="004C3F2A" w:rsidP="000A0195">
      <w:pPr>
        <w:spacing w:after="100" w:line="360" w:lineRule="auto"/>
        <w:jc w:val="center"/>
        <w:rPr>
          <w:rFonts w:ascii="Calibri" w:hAnsi="Calibri" w:cs="Calibri"/>
          <w:sz w:val="40"/>
          <w:szCs w:val="40"/>
        </w:rPr>
      </w:pPr>
      <w:r w:rsidRPr="000A0195">
        <w:rPr>
          <w:rFonts w:ascii="Calibri" w:hAnsi="Calibri" w:cs="Calibri"/>
          <w:b/>
          <w:sz w:val="40"/>
          <w:szCs w:val="40"/>
        </w:rPr>
        <w:t>Schválil:</w:t>
      </w:r>
      <w:r w:rsidRPr="000A0195">
        <w:rPr>
          <w:rFonts w:ascii="Calibri" w:hAnsi="Calibri" w:cs="Calibri"/>
          <w:sz w:val="40"/>
          <w:szCs w:val="40"/>
        </w:rPr>
        <w:t xml:space="preserve"> Mgr. Jiří Smrčka</w:t>
      </w:r>
    </w:p>
    <w:p w14:paraId="241B92CA" w14:textId="430074C3" w:rsidR="004C3F2A" w:rsidRPr="000A0195" w:rsidRDefault="004C3F2A" w:rsidP="000A0195">
      <w:pPr>
        <w:spacing w:after="100" w:line="360" w:lineRule="auto"/>
        <w:jc w:val="center"/>
        <w:rPr>
          <w:rFonts w:ascii="Calibri" w:hAnsi="Calibri" w:cs="Calibri"/>
          <w:sz w:val="40"/>
          <w:szCs w:val="40"/>
        </w:rPr>
      </w:pPr>
      <w:r w:rsidRPr="77BE2693">
        <w:rPr>
          <w:rFonts w:ascii="Calibri" w:hAnsi="Calibri" w:cs="Calibri"/>
          <w:b/>
          <w:bCs/>
          <w:sz w:val="40"/>
          <w:szCs w:val="40"/>
        </w:rPr>
        <w:t xml:space="preserve">Účinnost od: </w:t>
      </w:r>
      <w:r w:rsidRPr="77BE2693">
        <w:rPr>
          <w:rFonts w:ascii="Calibri" w:hAnsi="Calibri" w:cs="Calibri"/>
          <w:sz w:val="40"/>
          <w:szCs w:val="40"/>
        </w:rPr>
        <w:t>1. 1. 202</w:t>
      </w:r>
      <w:r w:rsidR="00F71644">
        <w:rPr>
          <w:rFonts w:ascii="Calibri" w:hAnsi="Calibri" w:cs="Calibri"/>
          <w:sz w:val="40"/>
          <w:szCs w:val="40"/>
        </w:rPr>
        <w:t>5</w:t>
      </w:r>
      <w:r>
        <w:tab/>
      </w:r>
      <w:r>
        <w:tab/>
      </w:r>
      <w:r>
        <w:tab/>
      </w:r>
      <w:r w:rsidRPr="77BE2693">
        <w:rPr>
          <w:rFonts w:ascii="Calibri" w:hAnsi="Calibri" w:cs="Calibri"/>
          <w:b/>
          <w:bCs/>
          <w:sz w:val="40"/>
          <w:szCs w:val="40"/>
        </w:rPr>
        <w:t xml:space="preserve">do: </w:t>
      </w:r>
      <w:r w:rsidRPr="77BE2693">
        <w:rPr>
          <w:rFonts w:ascii="Calibri" w:hAnsi="Calibri" w:cs="Calibri"/>
          <w:sz w:val="40"/>
          <w:szCs w:val="40"/>
        </w:rPr>
        <w:t>31. 12. 202</w:t>
      </w:r>
      <w:r w:rsidR="00F71644">
        <w:rPr>
          <w:rFonts w:ascii="Calibri" w:hAnsi="Calibri" w:cs="Calibri"/>
          <w:sz w:val="40"/>
          <w:szCs w:val="40"/>
        </w:rPr>
        <w:t>5</w:t>
      </w:r>
    </w:p>
    <w:p w14:paraId="50DB11FE" w14:textId="54FA2229" w:rsidR="004C3F2A" w:rsidRPr="000A0195" w:rsidRDefault="004C3F2A" w:rsidP="000A0195">
      <w:pPr>
        <w:spacing w:line="360" w:lineRule="auto"/>
        <w:jc w:val="center"/>
        <w:rPr>
          <w:rFonts w:ascii="Calibri" w:hAnsi="Calibri" w:cs="Calibri"/>
          <w:sz w:val="40"/>
          <w:szCs w:val="40"/>
        </w:rPr>
      </w:pPr>
    </w:p>
    <w:p w14:paraId="6C1E2F6A" w14:textId="77777777" w:rsidR="004C3F2A" w:rsidRDefault="004C3F2A" w:rsidP="004C3F2A">
      <w:pPr>
        <w:spacing w:line="360" w:lineRule="auto"/>
        <w:jc w:val="both"/>
        <w:rPr>
          <w:rFonts w:ascii="Calibri" w:hAnsi="Calibri" w:cs="Calibri"/>
        </w:rPr>
      </w:pPr>
    </w:p>
    <w:p w14:paraId="5D0DEBE5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7A1F89BA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26F3A719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6C5E2DBD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740DACAF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4BA6ADAF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5461F302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4CB464CC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3F8BD47B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72633B83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63EEFFB5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62D4AAFA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13B02C10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7F4E2977" w14:textId="07C6A37B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  <w:r w:rsidRPr="004C3F2A">
        <w:rPr>
          <w:rFonts w:ascii="Calibri" w:hAnsi="Calibri" w:cs="Calibri"/>
        </w:rPr>
        <w:lastRenderedPageBreak/>
        <w:t>Už</w:t>
      </w:r>
      <w:r w:rsidRPr="00746D85">
        <w:rPr>
          <w:rFonts w:ascii="Calibri" w:hAnsi="Calibri" w:cs="Calibri"/>
        </w:rPr>
        <w:t>ivatelé služeb si mohou stěžovat na kvalitu služeb nebo způsob jejich poskytnutí, aniž by tím byli ohroženi. Uživatelé také mohou podávat podněty, nápady, připomínky nebo přání k poskytované službě a mohou se tak podílet na zkvalitňování služeb. Stížnost mohou podat za uživatele i jeho rodinní příslušníci.</w:t>
      </w:r>
    </w:p>
    <w:p w14:paraId="7499C585" w14:textId="77777777" w:rsidR="004C3F2A" w:rsidRPr="00746D85" w:rsidRDefault="004C3F2A" w:rsidP="004C3F2A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4A3B72EE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  <w:spacing w:val="-6"/>
        </w:rPr>
      </w:pPr>
      <w:r w:rsidRPr="00746D85">
        <w:rPr>
          <w:rFonts w:ascii="Calibri" w:hAnsi="Calibri" w:cs="Calibri"/>
          <w:b/>
          <w:spacing w:val="-6"/>
        </w:rPr>
        <w:t>Při</w:t>
      </w:r>
      <w:r w:rsidRPr="00746D85">
        <w:rPr>
          <w:rFonts w:ascii="Calibri" w:hAnsi="Calibri" w:cs="Calibri"/>
          <w:b/>
        </w:rPr>
        <w:t xml:space="preserve">pomínka </w:t>
      </w:r>
      <w:r w:rsidRPr="00746D85">
        <w:rPr>
          <w:rFonts w:ascii="Calibri" w:hAnsi="Calibri" w:cs="Calibri"/>
        </w:rPr>
        <w:t>= upozornění, drobná kritika způsobu poskytování služby, jednání pracovníků atp.</w:t>
      </w:r>
    </w:p>
    <w:p w14:paraId="65B4F8CA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  <w:r w:rsidRPr="00746D85">
        <w:rPr>
          <w:rFonts w:ascii="Calibri" w:hAnsi="Calibri" w:cs="Calibri"/>
          <w:b/>
        </w:rPr>
        <w:t xml:space="preserve">Podnět </w:t>
      </w:r>
      <w:r w:rsidRPr="00746D85">
        <w:rPr>
          <w:rFonts w:ascii="Calibri" w:hAnsi="Calibri" w:cs="Calibri"/>
        </w:rPr>
        <w:t>= nápad, iniciativa uživatele, vedoucí ke zkvalitnění služby, bez projevené nespokojenosti ze strany uživatele (např. bylo by dobré,… mohlo by se to zkusit takto… aj.)</w:t>
      </w:r>
    </w:p>
    <w:p w14:paraId="6AB93F89" w14:textId="77777777" w:rsidR="004C3F2A" w:rsidRPr="004B0471" w:rsidRDefault="004C3F2A" w:rsidP="004C3F2A">
      <w:pPr>
        <w:spacing w:line="276" w:lineRule="auto"/>
        <w:jc w:val="both"/>
        <w:rPr>
          <w:rFonts w:ascii="Calibri" w:hAnsi="Calibri" w:cs="Calibri"/>
          <w:spacing w:val="-6"/>
        </w:rPr>
      </w:pPr>
      <w:r w:rsidRPr="00746D85">
        <w:rPr>
          <w:rFonts w:ascii="Calibri" w:hAnsi="Calibri" w:cs="Calibri"/>
          <w:b/>
        </w:rPr>
        <w:t xml:space="preserve">Stížnost </w:t>
      </w:r>
      <w:r w:rsidRPr="00746D85">
        <w:rPr>
          <w:rFonts w:ascii="Calibri" w:hAnsi="Calibri" w:cs="Calibri"/>
        </w:rPr>
        <w:t>=</w:t>
      </w:r>
      <w:r w:rsidRPr="00746D85">
        <w:rPr>
          <w:rFonts w:ascii="Calibri" w:hAnsi="Calibri" w:cs="Calibri"/>
          <w:spacing w:val="-6"/>
        </w:rPr>
        <w:t xml:space="preserve"> ústně či písemně vyjádřená nespokojenost uživatele s kvalitou nebo způsobem poskytování služby, jednáním </w:t>
      </w:r>
      <w:r w:rsidRPr="004B0471">
        <w:rPr>
          <w:rFonts w:ascii="Calibri" w:hAnsi="Calibri" w:cs="Calibri"/>
          <w:spacing w:val="-6"/>
        </w:rPr>
        <w:t xml:space="preserve">pracovníků </w:t>
      </w:r>
    </w:p>
    <w:p w14:paraId="5FC76906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0014E77F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  <w:r w:rsidRPr="00746D85">
        <w:rPr>
          <w:rFonts w:ascii="Calibri" w:hAnsi="Calibri" w:cs="Calibri"/>
        </w:rPr>
        <w:t>Každý uživatel má možnost podat stížnost, podnět či připomínku ke konkrétním pracovníkům, k vedení služby či jejímu průběhu. Podnět či připomínku řeší vedoucí služby, není však povinen o nich vést písemné záznamy.</w:t>
      </w:r>
    </w:p>
    <w:p w14:paraId="3D019E39" w14:textId="02C955F5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  <w:r w:rsidRPr="00746D85">
        <w:rPr>
          <w:rFonts w:ascii="Calibri" w:hAnsi="Calibri" w:cs="Calibri"/>
        </w:rPr>
        <w:t xml:space="preserve">Uživatel služby je o možnosti podání stížnosti informován před podpisem smlouvy o poskytování služby (tedy ještě jako zájemce o službu). Informace o možném podání stížnosti získávají uživatelé i v písemné podobě (v pravidlech služby či smlouvě samotné – dle druhu služby, kterou čerpají u </w:t>
      </w:r>
      <w:r>
        <w:rPr>
          <w:rFonts w:ascii="Calibri" w:hAnsi="Calibri" w:cs="Calibri"/>
        </w:rPr>
        <w:t>C</w:t>
      </w:r>
      <w:r w:rsidRPr="00746D85">
        <w:rPr>
          <w:rFonts w:ascii="Calibri" w:hAnsi="Calibri" w:cs="Calibri"/>
        </w:rPr>
        <w:t>harity Pelhřimov). Uživatel je informován, komu a jak může stížnost podat a do kdy bude vyrozuměn o jejím řešení.</w:t>
      </w:r>
    </w:p>
    <w:p w14:paraId="021FB532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  <w:r w:rsidRPr="5E2150B0">
        <w:rPr>
          <w:rFonts w:ascii="Calibri" w:hAnsi="Calibri" w:cs="Calibri"/>
          <w:b/>
          <w:bCs/>
        </w:rPr>
        <w:t>Poznámka:</w:t>
      </w:r>
      <w:r w:rsidRPr="5E2150B0">
        <w:rPr>
          <w:rFonts w:ascii="Calibri" w:hAnsi="Calibri" w:cs="Calibri"/>
        </w:rPr>
        <w:t xml:space="preserve"> V </w:t>
      </w:r>
      <w:r w:rsidRPr="5E2150B0">
        <w:rPr>
          <w:rFonts w:ascii="Calibri" w:hAnsi="Calibri" w:cs="Calibri"/>
          <w:b/>
          <w:bCs/>
        </w:rPr>
        <w:t>občanské poradně</w:t>
      </w:r>
      <w:r w:rsidRPr="5E2150B0">
        <w:rPr>
          <w:rFonts w:ascii="Calibri" w:hAnsi="Calibri" w:cs="Calibri"/>
        </w:rPr>
        <w:t xml:space="preserve"> je smlouva uzavírána pouze ústně, pravidla poskytování služby jsou k dispozici v čekárně před </w:t>
      </w:r>
      <w:proofErr w:type="spellStart"/>
      <w:r w:rsidRPr="5E2150B0">
        <w:rPr>
          <w:rFonts w:ascii="Calibri" w:hAnsi="Calibri" w:cs="Calibri"/>
        </w:rPr>
        <w:t>konzultovnou</w:t>
      </w:r>
      <w:proofErr w:type="spellEnd"/>
      <w:r w:rsidRPr="5E2150B0">
        <w:rPr>
          <w:rFonts w:ascii="Calibri" w:hAnsi="Calibri" w:cs="Calibri"/>
        </w:rPr>
        <w:t xml:space="preserve"> a na webu Občanské poradny Pelhřimov.</w:t>
      </w:r>
    </w:p>
    <w:p w14:paraId="7C8E9A45" w14:textId="2D02EE79" w:rsidR="05FB3220" w:rsidRDefault="05FB3220" w:rsidP="5E2150B0">
      <w:pPr>
        <w:spacing w:line="276" w:lineRule="auto"/>
        <w:jc w:val="both"/>
        <w:rPr>
          <w:rFonts w:ascii="Calibri" w:hAnsi="Calibri" w:cs="Calibri"/>
        </w:rPr>
      </w:pPr>
      <w:r w:rsidRPr="5E2150B0">
        <w:rPr>
          <w:rFonts w:ascii="Calibri" w:hAnsi="Calibri" w:cs="Calibri"/>
        </w:rPr>
        <w:t xml:space="preserve">V </w:t>
      </w:r>
      <w:r w:rsidRPr="5E2150B0">
        <w:rPr>
          <w:rFonts w:ascii="Calibri" w:hAnsi="Calibri" w:cs="Calibri"/>
          <w:b/>
          <w:bCs/>
        </w:rPr>
        <w:t>NZDM Spirála</w:t>
      </w:r>
      <w:r w:rsidRPr="5E2150B0">
        <w:rPr>
          <w:rFonts w:ascii="Calibri" w:hAnsi="Calibri" w:cs="Calibri"/>
        </w:rPr>
        <w:t xml:space="preserve"> je dohoda </w:t>
      </w:r>
      <w:r w:rsidR="361DE8D2" w:rsidRPr="5E2150B0">
        <w:rPr>
          <w:rFonts w:ascii="Calibri" w:hAnsi="Calibri" w:cs="Calibri"/>
        </w:rPr>
        <w:t>uzavírána</w:t>
      </w:r>
      <w:r w:rsidR="04641BC8" w:rsidRPr="5E2150B0">
        <w:rPr>
          <w:rFonts w:ascii="Calibri" w:hAnsi="Calibri" w:cs="Calibri"/>
        </w:rPr>
        <w:t xml:space="preserve"> pouze</w:t>
      </w:r>
      <w:r w:rsidR="361DE8D2" w:rsidRPr="5E2150B0">
        <w:rPr>
          <w:rFonts w:ascii="Calibri" w:hAnsi="Calibri" w:cs="Calibri"/>
        </w:rPr>
        <w:t xml:space="preserve"> ústní formou. </w:t>
      </w:r>
      <w:r w:rsidR="1FAC46B1" w:rsidRPr="5E2150B0">
        <w:rPr>
          <w:rFonts w:ascii="Calibri" w:hAnsi="Calibri" w:cs="Calibri"/>
        </w:rPr>
        <w:t>Uživatelé jsou vedeni pod anonymním označením</w:t>
      </w:r>
      <w:r w:rsidR="63B68E60" w:rsidRPr="5E2150B0">
        <w:rPr>
          <w:rFonts w:ascii="Calibri" w:hAnsi="Calibri" w:cs="Calibri"/>
        </w:rPr>
        <w:t>, tudíž i stížnosti jsou zpravidla anonymní</w:t>
      </w:r>
      <w:r w:rsidR="2511A92F" w:rsidRPr="5E2150B0">
        <w:rPr>
          <w:rFonts w:ascii="Calibri" w:hAnsi="Calibri" w:cs="Calibri"/>
        </w:rPr>
        <w:t>.</w:t>
      </w:r>
      <w:r w:rsidR="1FAC46B1" w:rsidRPr="5E2150B0">
        <w:rPr>
          <w:rFonts w:ascii="Calibri" w:hAnsi="Calibri" w:cs="Calibri"/>
        </w:rPr>
        <w:t xml:space="preserve"> S</w:t>
      </w:r>
      <w:r w:rsidR="361DE8D2" w:rsidRPr="5E2150B0">
        <w:rPr>
          <w:rFonts w:ascii="Calibri" w:hAnsi="Calibri" w:cs="Calibri"/>
        </w:rPr>
        <w:t xml:space="preserve"> pravidly pro podávání stížností</w:t>
      </w:r>
      <w:r w:rsidR="72B5BEA3" w:rsidRPr="5E2150B0">
        <w:rPr>
          <w:rFonts w:ascii="Calibri" w:hAnsi="Calibri" w:cs="Calibri"/>
        </w:rPr>
        <w:t xml:space="preserve"> jsou</w:t>
      </w:r>
      <w:r w:rsidR="361DE8D2" w:rsidRPr="5E2150B0">
        <w:rPr>
          <w:rFonts w:ascii="Calibri" w:hAnsi="Calibri" w:cs="Calibri"/>
        </w:rPr>
        <w:t xml:space="preserve"> </w:t>
      </w:r>
      <w:r w:rsidR="6A1D24C4" w:rsidRPr="5E2150B0">
        <w:rPr>
          <w:rFonts w:ascii="Calibri" w:hAnsi="Calibri" w:cs="Calibri"/>
        </w:rPr>
        <w:t xml:space="preserve">zájemci </w:t>
      </w:r>
      <w:r w:rsidR="361DE8D2" w:rsidRPr="5E2150B0">
        <w:rPr>
          <w:rFonts w:ascii="Calibri" w:hAnsi="Calibri" w:cs="Calibri"/>
        </w:rPr>
        <w:t>seznamován</w:t>
      </w:r>
      <w:r w:rsidR="06712B28" w:rsidRPr="5E2150B0">
        <w:rPr>
          <w:rFonts w:ascii="Calibri" w:hAnsi="Calibri" w:cs="Calibri"/>
        </w:rPr>
        <w:t>i</w:t>
      </w:r>
      <w:r w:rsidR="361DE8D2" w:rsidRPr="5E2150B0">
        <w:rPr>
          <w:rFonts w:ascii="Calibri" w:hAnsi="Calibri" w:cs="Calibri"/>
        </w:rPr>
        <w:t xml:space="preserve"> před </w:t>
      </w:r>
      <w:r w:rsidR="62133CF9" w:rsidRPr="5E2150B0">
        <w:rPr>
          <w:rFonts w:ascii="Calibri" w:hAnsi="Calibri" w:cs="Calibri"/>
        </w:rPr>
        <w:t>uzavřením</w:t>
      </w:r>
      <w:r w:rsidR="5CD9A81C" w:rsidRPr="5E2150B0">
        <w:rPr>
          <w:rFonts w:ascii="Calibri" w:hAnsi="Calibri" w:cs="Calibri"/>
        </w:rPr>
        <w:t xml:space="preserve"> dohody</w:t>
      </w:r>
      <w:r w:rsidR="62133CF9" w:rsidRPr="5E2150B0">
        <w:rPr>
          <w:rFonts w:ascii="Calibri" w:hAnsi="Calibri" w:cs="Calibri"/>
        </w:rPr>
        <w:t>.</w:t>
      </w:r>
      <w:r w:rsidR="4C10A7D9" w:rsidRPr="5E2150B0">
        <w:rPr>
          <w:rFonts w:ascii="Calibri" w:hAnsi="Calibri" w:cs="Calibri"/>
        </w:rPr>
        <w:t xml:space="preserve"> V prostorách chodby jsou trvale k dispozici konkrétní informace</w:t>
      </w:r>
      <w:r w:rsidR="225B7392" w:rsidRPr="5E2150B0">
        <w:rPr>
          <w:rFonts w:ascii="Calibri" w:hAnsi="Calibri" w:cs="Calibri"/>
        </w:rPr>
        <w:t xml:space="preserve"> vztahující se k řešení stížností. </w:t>
      </w:r>
    </w:p>
    <w:p w14:paraId="15770107" w14:textId="77777777" w:rsidR="004C3F2A" w:rsidRPr="00746D85" w:rsidRDefault="004C3F2A" w:rsidP="069D3EBA">
      <w:pPr>
        <w:spacing w:line="276" w:lineRule="auto"/>
        <w:jc w:val="both"/>
        <w:rPr>
          <w:rFonts w:ascii="Calibri" w:hAnsi="Calibri" w:cs="Calibri"/>
          <w:color w:val="C00000"/>
        </w:rPr>
      </w:pPr>
    </w:p>
    <w:p w14:paraId="116F366D" w14:textId="77777777" w:rsidR="004C3F2A" w:rsidRPr="004B0471" w:rsidRDefault="004C3F2A" w:rsidP="004C3F2A">
      <w:pPr>
        <w:spacing w:line="276" w:lineRule="auto"/>
        <w:jc w:val="both"/>
        <w:rPr>
          <w:rFonts w:ascii="Calibri" w:hAnsi="Calibri" w:cs="Calibri"/>
          <w:b/>
        </w:rPr>
      </w:pPr>
      <w:r w:rsidRPr="004B0471">
        <w:rPr>
          <w:rFonts w:ascii="Calibri" w:hAnsi="Calibri" w:cs="Calibri"/>
          <w:b/>
        </w:rPr>
        <w:t>PROCES PODÁNÍ STÍŽNOSTI</w:t>
      </w:r>
    </w:p>
    <w:p w14:paraId="7287A5A6" w14:textId="77777777" w:rsidR="004C3F2A" w:rsidRPr="004B0471" w:rsidRDefault="004C3F2A" w:rsidP="004C3F2A">
      <w:pPr>
        <w:spacing w:line="276" w:lineRule="auto"/>
        <w:jc w:val="both"/>
        <w:rPr>
          <w:rFonts w:ascii="Calibri" w:eastAsia="Calibri" w:hAnsi="Calibri" w:cs="Calibri"/>
          <w:u w:val="single"/>
          <w:lang w:eastAsia="en-US"/>
        </w:rPr>
      </w:pPr>
      <w:r w:rsidRPr="004B0471">
        <w:rPr>
          <w:rFonts w:ascii="Calibri" w:eastAsia="Calibri" w:hAnsi="Calibri" w:cs="Calibri"/>
          <w:u w:val="single"/>
          <w:lang w:eastAsia="en-US"/>
        </w:rPr>
        <w:t>Stížnost může uživatel podat:</w:t>
      </w:r>
    </w:p>
    <w:p w14:paraId="58EAB808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746D85">
        <w:rPr>
          <w:rFonts w:ascii="Calibri" w:eastAsia="Calibri" w:hAnsi="Calibri" w:cs="Calibri"/>
          <w:lang w:eastAsia="en-US"/>
        </w:rPr>
        <w:t>a) ústně: osobně či telefonicky</w:t>
      </w:r>
    </w:p>
    <w:p w14:paraId="3FA2E5F2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746D85">
        <w:rPr>
          <w:rFonts w:ascii="Calibri" w:eastAsia="Calibri" w:hAnsi="Calibri" w:cs="Calibri"/>
          <w:lang w:eastAsia="en-US"/>
        </w:rPr>
        <w:t xml:space="preserve">b) písemně: </w:t>
      </w:r>
      <w:r w:rsidRPr="00746D85">
        <w:rPr>
          <w:rFonts w:ascii="Calibri" w:eastAsia="Calibri" w:hAnsi="Calibri" w:cs="Calibri"/>
          <w:lang w:eastAsia="en-US"/>
        </w:rPr>
        <w:tab/>
        <w:t>e-mailem</w:t>
      </w:r>
    </w:p>
    <w:p w14:paraId="675C42FD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746D85">
        <w:rPr>
          <w:rFonts w:ascii="Calibri" w:eastAsia="Calibri" w:hAnsi="Calibri" w:cs="Calibri"/>
          <w:lang w:eastAsia="en-US"/>
        </w:rPr>
        <w:tab/>
      </w:r>
      <w:r w:rsidRPr="00746D85">
        <w:rPr>
          <w:rFonts w:ascii="Calibri" w:eastAsia="Calibri" w:hAnsi="Calibri" w:cs="Calibri"/>
          <w:lang w:eastAsia="en-US"/>
        </w:rPr>
        <w:tab/>
        <w:t>dopisem zaslaným poštou</w:t>
      </w:r>
    </w:p>
    <w:p w14:paraId="5982C817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746D85">
        <w:rPr>
          <w:rFonts w:ascii="Calibri" w:eastAsia="Calibri" w:hAnsi="Calibri" w:cs="Calibri"/>
          <w:lang w:eastAsia="en-US"/>
        </w:rPr>
        <w:tab/>
      </w:r>
      <w:r w:rsidRPr="00746D85">
        <w:rPr>
          <w:rFonts w:ascii="Calibri" w:eastAsia="Calibri" w:hAnsi="Calibri" w:cs="Calibri"/>
          <w:lang w:eastAsia="en-US"/>
        </w:rPr>
        <w:tab/>
        <w:t>dopisem vhozeným do schránky k tomu v organizaci určené</w:t>
      </w:r>
    </w:p>
    <w:p w14:paraId="0942EE94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746D85">
        <w:rPr>
          <w:rFonts w:ascii="Calibri" w:hAnsi="Calibri" w:cs="Calibri"/>
        </w:rPr>
        <w:t>Pokud uživatel není schopen sám stížnost zformulovat, je pracovník povinen mu s vyjádřením jeho nespokojenosti pomoci.</w:t>
      </w:r>
    </w:p>
    <w:p w14:paraId="67C75D89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746D85">
        <w:rPr>
          <w:rFonts w:ascii="Calibri" w:eastAsia="Calibri" w:hAnsi="Calibri" w:cs="Calibri"/>
          <w:lang w:eastAsia="en-US"/>
        </w:rPr>
        <w:t xml:space="preserve">Organizace je povinna řešit i stížnosti nepodepsané – anonymní. </w:t>
      </w:r>
    </w:p>
    <w:p w14:paraId="665C2C54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b/>
          <w:lang w:eastAsia="en-US"/>
        </w:rPr>
      </w:pPr>
      <w:r w:rsidRPr="00746D85">
        <w:rPr>
          <w:rFonts w:ascii="Calibri" w:eastAsia="Calibri" w:hAnsi="Calibri" w:cs="Calibri"/>
          <w:b/>
          <w:lang w:eastAsia="en-US"/>
        </w:rPr>
        <w:t>Pracovník stěžovatele informuje, že lhůta na vyřízení je 30 dnů od přijetí stížnosti.</w:t>
      </w:r>
    </w:p>
    <w:p w14:paraId="791D915E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</w:p>
    <w:p w14:paraId="096D7AE3" w14:textId="77777777" w:rsidR="00017905" w:rsidRDefault="00017905" w:rsidP="004C3F2A">
      <w:pPr>
        <w:spacing w:line="276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7E5EB0D7" w14:textId="199F257A" w:rsidR="004C3F2A" w:rsidRPr="004B0471" w:rsidRDefault="004C3F2A" w:rsidP="004C3F2A">
      <w:pPr>
        <w:spacing w:line="276" w:lineRule="auto"/>
        <w:jc w:val="both"/>
        <w:rPr>
          <w:rFonts w:ascii="Calibri" w:eastAsia="Calibri" w:hAnsi="Calibri" w:cs="Calibri"/>
          <w:b/>
          <w:lang w:eastAsia="en-US"/>
        </w:rPr>
      </w:pPr>
      <w:r w:rsidRPr="004B0471">
        <w:rPr>
          <w:rFonts w:ascii="Calibri" w:eastAsia="Calibri" w:hAnsi="Calibri" w:cs="Calibri"/>
          <w:b/>
          <w:lang w:eastAsia="en-US"/>
        </w:rPr>
        <w:lastRenderedPageBreak/>
        <w:t>PŘEDÁNÍ STÍŽNOSTI:</w:t>
      </w:r>
    </w:p>
    <w:p w14:paraId="11B32550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746D85">
        <w:rPr>
          <w:rFonts w:ascii="Calibri" w:eastAsia="Calibri" w:hAnsi="Calibri" w:cs="Calibri"/>
          <w:lang w:eastAsia="en-US"/>
        </w:rPr>
        <w:t>O</w:t>
      </w:r>
      <w:r w:rsidRPr="00746D85">
        <w:rPr>
          <w:rFonts w:ascii="Calibri" w:eastAsia="Calibri" w:hAnsi="Calibri" w:cs="Calibri"/>
        </w:rPr>
        <w:t>bdržená</w:t>
      </w:r>
      <w:r>
        <w:rPr>
          <w:rFonts w:ascii="Calibri" w:eastAsia="Calibri" w:hAnsi="Calibri" w:cs="Calibri"/>
        </w:rPr>
        <w:t xml:space="preserve"> </w:t>
      </w:r>
      <w:r w:rsidRPr="00746D85">
        <w:rPr>
          <w:rFonts w:ascii="Calibri" w:eastAsia="Calibri" w:hAnsi="Calibri" w:cs="Calibri"/>
        </w:rPr>
        <w:t>/ nalezená stížnost je dle svého obsahu postoupena k řešení vedoucímu služby nebo řediteli organizace (viz níže).</w:t>
      </w:r>
    </w:p>
    <w:p w14:paraId="20AB359F" w14:textId="3CDBC687" w:rsidR="004C3F2A" w:rsidRPr="004B0471" w:rsidRDefault="004C3F2A" w:rsidP="004C3F2A">
      <w:pPr>
        <w:pStyle w:val="Odstavecseseznamem"/>
        <w:spacing w:line="276" w:lineRule="auto"/>
        <w:ind w:left="0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 xml:space="preserve">Schránka přání a stížností je společná pro všechny služby poskytované </w:t>
      </w:r>
      <w:r>
        <w:rPr>
          <w:rFonts w:ascii="Calibri" w:eastAsia="Calibri" w:hAnsi="Calibri" w:cs="Calibri"/>
        </w:rPr>
        <w:t>C</w:t>
      </w:r>
      <w:r w:rsidRPr="00746D85">
        <w:rPr>
          <w:rFonts w:ascii="Calibri" w:eastAsia="Calibri" w:hAnsi="Calibri" w:cs="Calibri"/>
        </w:rPr>
        <w:t>haritou Pelhřimov na daném pracovišti. Je kontrolována a vybírána pravidelně, minimálně 1 x týdně. Vybírá ji vedoucí služby či jím pověřený pracovník</w:t>
      </w:r>
      <w:r w:rsidRPr="004B0471">
        <w:rPr>
          <w:rFonts w:ascii="Calibri" w:eastAsia="Calibri" w:hAnsi="Calibri" w:cs="Calibri"/>
        </w:rPr>
        <w:t xml:space="preserve">. </w:t>
      </w:r>
    </w:p>
    <w:p w14:paraId="6334DA25" w14:textId="77777777" w:rsidR="004C3F2A" w:rsidRPr="00746D85" w:rsidRDefault="004C3F2A" w:rsidP="004C3F2A">
      <w:pPr>
        <w:pStyle w:val="Odstavecseseznamem"/>
        <w:spacing w:line="276" w:lineRule="auto"/>
        <w:ind w:left="0"/>
        <w:jc w:val="both"/>
        <w:rPr>
          <w:rFonts w:ascii="Calibri" w:eastAsia="Calibri" w:hAnsi="Calibri" w:cs="Calibri"/>
          <w:highlight w:val="yellow"/>
        </w:rPr>
      </w:pPr>
    </w:p>
    <w:p w14:paraId="7DA19EEB" w14:textId="77777777" w:rsidR="004C3F2A" w:rsidRPr="004B0471" w:rsidRDefault="004C3F2A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4B0471">
        <w:rPr>
          <w:rFonts w:ascii="Calibri" w:eastAsia="Calibri" w:hAnsi="Calibri" w:cs="Calibri"/>
          <w:b/>
        </w:rPr>
        <w:t>POSTUP ZAZNAMENÁNÍ A ŘEŠENÍ STÍŽNOSTI:</w:t>
      </w:r>
    </w:p>
    <w:p w14:paraId="3C5AA9A3" w14:textId="28D79DBB" w:rsidR="004C3F2A" w:rsidRDefault="0037234F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Přijaté</w:t>
      </w:r>
      <w:r w:rsidR="004C3F2A" w:rsidRPr="00746D85">
        <w:rPr>
          <w:rFonts w:ascii="Calibri" w:eastAsia="Calibri" w:hAnsi="Calibri" w:cs="Calibri"/>
          <w:b/>
        </w:rPr>
        <w:t xml:space="preserve"> stížnosti musí být zaevidovány do Knihy stížností</w:t>
      </w:r>
      <w:r w:rsidR="004C3F2A" w:rsidRPr="00746D85">
        <w:rPr>
          <w:rFonts w:ascii="Calibri" w:eastAsia="Calibri" w:hAnsi="Calibri" w:cs="Calibri"/>
        </w:rPr>
        <w:t xml:space="preserve">, která je včetně tiskopisů stížností uložena v kanceláři vedoucího nebo pověřeného pracovníka. </w:t>
      </w:r>
      <w:r w:rsidR="004C3F2A" w:rsidRPr="00746D85">
        <w:rPr>
          <w:rFonts w:ascii="Calibri" w:eastAsia="Calibri" w:hAnsi="Calibri" w:cs="Calibri"/>
          <w:b/>
        </w:rPr>
        <w:t>Záznamy do tiskopisu stížností provádí vedoucí pracovník, který stížnost vyřizuje.</w:t>
      </w:r>
      <w:r>
        <w:rPr>
          <w:rFonts w:ascii="Calibri" w:eastAsia="Calibri" w:hAnsi="Calibri" w:cs="Calibri"/>
          <w:b/>
        </w:rPr>
        <w:t xml:space="preserve"> </w:t>
      </w:r>
    </w:p>
    <w:p w14:paraId="0E9B50C6" w14:textId="6A39893B" w:rsidR="00993F34" w:rsidRPr="00993F34" w:rsidRDefault="0037234F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993F34">
        <w:rPr>
          <w:rFonts w:ascii="Calibri" w:eastAsia="Calibri" w:hAnsi="Calibri" w:cs="Calibri"/>
          <w:b/>
        </w:rPr>
        <w:t xml:space="preserve">Výjimkou jsou stížnosti přijaté na služby OA a PS, které jsou </w:t>
      </w:r>
      <w:r w:rsidR="00993F34" w:rsidRPr="00993F34">
        <w:rPr>
          <w:rFonts w:ascii="Calibri" w:eastAsia="Calibri" w:hAnsi="Calibri" w:cs="Calibri"/>
          <w:b/>
        </w:rPr>
        <w:t>evidovány elekt</w:t>
      </w:r>
      <w:r w:rsidR="00A80E68">
        <w:rPr>
          <w:rFonts w:ascii="Calibri" w:eastAsia="Calibri" w:hAnsi="Calibri" w:cs="Calibri"/>
          <w:b/>
        </w:rPr>
        <w:t>ronicky</w:t>
      </w:r>
      <w:r w:rsidR="00993F34" w:rsidRPr="00993F34">
        <w:rPr>
          <w:rFonts w:ascii="Calibri" w:eastAsia="Calibri" w:hAnsi="Calibri" w:cs="Calibri"/>
          <w:b/>
        </w:rPr>
        <w:t xml:space="preserve"> v PC v programu PS James </w:t>
      </w:r>
      <w:proofErr w:type="spellStart"/>
      <w:r w:rsidR="00993F34" w:rsidRPr="00993F34">
        <w:rPr>
          <w:rFonts w:ascii="Calibri" w:eastAsia="Calibri" w:hAnsi="Calibri" w:cs="Calibri"/>
          <w:b/>
        </w:rPr>
        <w:t>edition</w:t>
      </w:r>
      <w:proofErr w:type="spellEnd"/>
      <w:r w:rsidR="00993F34" w:rsidRPr="00993F34">
        <w:rPr>
          <w:rFonts w:ascii="Calibri" w:eastAsia="Calibri" w:hAnsi="Calibri" w:cs="Calibri"/>
          <w:b/>
        </w:rPr>
        <w:t>.</w:t>
      </w:r>
    </w:p>
    <w:p w14:paraId="0FB309FE" w14:textId="77777777" w:rsidR="00343F0F" w:rsidRPr="00746D85" w:rsidRDefault="00343F0F" w:rsidP="004C3F2A">
      <w:pPr>
        <w:spacing w:line="276" w:lineRule="auto"/>
        <w:jc w:val="both"/>
        <w:rPr>
          <w:rFonts w:ascii="Calibri" w:eastAsia="Calibri" w:hAnsi="Calibri" w:cs="Calibri"/>
          <w:u w:val="single"/>
        </w:rPr>
      </w:pPr>
    </w:p>
    <w:p w14:paraId="694564B0" w14:textId="77777777" w:rsidR="004C3F2A" w:rsidRPr="004B0471" w:rsidRDefault="004C3F2A" w:rsidP="004C3F2A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 w:rsidRPr="004B0471">
        <w:rPr>
          <w:rFonts w:ascii="Calibri" w:eastAsia="Calibri" w:hAnsi="Calibri" w:cs="Calibri"/>
          <w:u w:val="single"/>
        </w:rPr>
        <w:t xml:space="preserve">Do Knihy stížností musí pracovník zaznamenat: </w:t>
      </w:r>
    </w:p>
    <w:p w14:paraId="26349845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1) způsob a datum podání stížnosti</w:t>
      </w:r>
    </w:p>
    <w:p w14:paraId="4AC24ADC" w14:textId="468131DA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69D3EBA">
        <w:rPr>
          <w:rFonts w:ascii="Calibri" w:eastAsia="Calibri" w:hAnsi="Calibri" w:cs="Calibri"/>
        </w:rPr>
        <w:t>2) jméno stěžovatele</w:t>
      </w:r>
    </w:p>
    <w:p w14:paraId="1ABEB1D1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3) kontakt, na který si přeje být stěžovatel vyrozuměn (není-li stížnost anonymní)</w:t>
      </w:r>
    </w:p>
    <w:p w14:paraId="20B854E0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4) jméno pracovníka, který stížnost přijal/ vyzvedl</w:t>
      </w:r>
    </w:p>
    <w:p w14:paraId="5A9CE6D2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 xml:space="preserve">5) obsah stížnosti </w:t>
      </w:r>
    </w:p>
    <w:p w14:paraId="504FF123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</w:p>
    <w:p w14:paraId="25E2A64E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746D85">
        <w:rPr>
          <w:rFonts w:ascii="Calibri" w:eastAsia="Calibri" w:hAnsi="Calibri" w:cs="Calibri"/>
          <w:b/>
        </w:rPr>
        <w:t>Stížnost řeší dle povahy stížnosti:</w:t>
      </w:r>
    </w:p>
    <w:p w14:paraId="0312C8F8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746D85">
        <w:rPr>
          <w:rFonts w:ascii="Calibri" w:eastAsia="Calibri" w:hAnsi="Calibri" w:cs="Calibri"/>
          <w:b/>
        </w:rPr>
        <w:t>- vedoucí služby</w:t>
      </w:r>
      <w:r w:rsidRPr="00746D85">
        <w:rPr>
          <w:rFonts w:ascii="Calibri" w:eastAsia="Calibri" w:hAnsi="Calibri" w:cs="Calibri"/>
        </w:rPr>
        <w:t xml:space="preserve"> (stížnost na službu, jednotlivé řadové pracovníky)</w:t>
      </w:r>
      <w:r w:rsidRPr="00746D85">
        <w:rPr>
          <w:rFonts w:ascii="Calibri" w:eastAsia="Calibri" w:hAnsi="Calibri" w:cs="Calibri"/>
          <w:b/>
        </w:rPr>
        <w:t xml:space="preserve"> </w:t>
      </w:r>
    </w:p>
    <w:p w14:paraId="02B48247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  <w:b/>
        </w:rPr>
        <w:t xml:space="preserve">- ředitel organizace </w:t>
      </w:r>
      <w:r w:rsidRPr="00746D85">
        <w:rPr>
          <w:rFonts w:ascii="Calibri" w:eastAsia="Calibri" w:hAnsi="Calibri" w:cs="Calibri"/>
        </w:rPr>
        <w:t>(stížnost na vedoucí/ho, organizaci jako celek)</w:t>
      </w:r>
    </w:p>
    <w:p w14:paraId="61F68967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 w:rsidRPr="00746D85">
        <w:rPr>
          <w:rFonts w:ascii="Calibri" w:eastAsia="Calibri" w:hAnsi="Calibri" w:cs="Calibri"/>
          <w:u w:val="single"/>
        </w:rPr>
        <w:t>Vedoucí služby musí postup řešení stížnosti konzultovat s ředitelem organizace.</w:t>
      </w:r>
    </w:p>
    <w:p w14:paraId="4A021A51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4DB868D2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746D85">
        <w:rPr>
          <w:rFonts w:ascii="Calibri" w:eastAsia="Calibri" w:hAnsi="Calibri" w:cs="Calibri"/>
          <w:b/>
        </w:rPr>
        <w:t>Řešitel stížnosti je povinen zaznamenat:</w:t>
      </w:r>
    </w:p>
    <w:p w14:paraId="369A207F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1) postup řešení stížnosti</w:t>
      </w:r>
    </w:p>
    <w:p w14:paraId="51DD8AAB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2) závěr z prošetření stížnosti - zda je stížnost oprávněná či nikoli</w:t>
      </w:r>
    </w:p>
    <w:p w14:paraId="3B1D967E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3) jméno a podpis pracovníka, který stížnost řešil</w:t>
      </w:r>
    </w:p>
    <w:p w14:paraId="7923277A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4) datum a způsob informování stěžovatele o vyřízení stížnosti</w:t>
      </w:r>
    </w:p>
    <w:p w14:paraId="54AE6D01" w14:textId="77777777" w:rsidR="004C3F2A" w:rsidRPr="00746D85" w:rsidRDefault="004C3F2A" w:rsidP="004C3F2A">
      <w:pPr>
        <w:spacing w:line="276" w:lineRule="auto"/>
        <w:jc w:val="center"/>
        <w:rPr>
          <w:rFonts w:ascii="Calibri" w:eastAsia="Calibri" w:hAnsi="Calibri" w:cs="Calibri"/>
          <w:highlight w:val="yellow"/>
          <w:u w:val="single"/>
        </w:rPr>
      </w:pPr>
    </w:p>
    <w:p w14:paraId="4298989A" w14:textId="77777777" w:rsidR="004C3F2A" w:rsidRPr="00746D85" w:rsidRDefault="004C3F2A" w:rsidP="004C3F2A">
      <w:pPr>
        <w:spacing w:line="276" w:lineRule="auto"/>
        <w:rPr>
          <w:rFonts w:ascii="Calibri" w:eastAsia="Calibri" w:hAnsi="Calibri" w:cs="Calibri"/>
          <w:u w:val="single"/>
        </w:rPr>
      </w:pPr>
      <w:r w:rsidRPr="00746D85">
        <w:rPr>
          <w:rFonts w:ascii="Calibri" w:eastAsia="Calibri" w:hAnsi="Calibri" w:cs="Calibri"/>
          <w:u w:val="single"/>
        </w:rPr>
        <w:t>Postup pracovníka, který řeší stížnost</w:t>
      </w:r>
    </w:p>
    <w:p w14:paraId="73233298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1) Shromáždí si důkazy k prošetření (např. dokumentace uživatele, zápisy pracovníka, časový snímek pracovníka nebo rozhovor s pracovníkem i uživatelem, popř. další důkazy).</w:t>
      </w:r>
    </w:p>
    <w:p w14:paraId="2858EB94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2) Zhodnotí, zda je stížnost oprávněná.</w:t>
      </w:r>
    </w:p>
    <w:p w14:paraId="76525811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3) Pokud je stížnost oprávněná, rozhodne o nápravných opatřeních:</w:t>
      </w:r>
    </w:p>
    <w:p w14:paraId="50097312" w14:textId="77777777" w:rsidR="004C3F2A" w:rsidRPr="00746D85" w:rsidRDefault="004C3F2A" w:rsidP="004C3F2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omluva stěžovateli, případně jeho prostřednictvím poškozenému</w:t>
      </w:r>
    </w:p>
    <w:p w14:paraId="15904CCA" w14:textId="77777777" w:rsidR="004C3F2A" w:rsidRPr="00746D85" w:rsidRDefault="004C3F2A" w:rsidP="004C3F2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lastRenderedPageBreak/>
        <w:t>ústní či písemné napomenutí pracovníka</w:t>
      </w:r>
    </w:p>
    <w:p w14:paraId="5BDE8D4A" w14:textId="77777777" w:rsidR="004C3F2A" w:rsidRPr="00746D85" w:rsidRDefault="004C3F2A" w:rsidP="004C3F2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dle závažnosti pochybení: odnětí osobního ohodnocení</w:t>
      </w:r>
      <w:r w:rsidRPr="00746D85">
        <w:rPr>
          <w:rFonts w:ascii="Calibri" w:eastAsia="Calibri" w:hAnsi="Calibri" w:cs="Calibri"/>
          <w:color w:val="FF0000"/>
        </w:rPr>
        <w:t xml:space="preserve"> </w:t>
      </w:r>
    </w:p>
    <w:p w14:paraId="03DF3AA9" w14:textId="77777777" w:rsidR="004C3F2A" w:rsidRPr="00746D85" w:rsidRDefault="004C3F2A" w:rsidP="004C3F2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při hrubém porušení pracovní kázně: rozvázaní pracovního poměru s pracovníkem</w:t>
      </w:r>
    </w:p>
    <w:p w14:paraId="25DA12A7" w14:textId="77777777" w:rsidR="004C3F2A" w:rsidRPr="00746D85" w:rsidRDefault="004C3F2A" w:rsidP="004C3F2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</w:rPr>
        <w:t>podpora pracovníkovi (předcházení dalším stížnostem) – vzdělání, supervize (týmová i individuální), porada týmu</w:t>
      </w:r>
    </w:p>
    <w:p w14:paraId="5FCFB7E2" w14:textId="461EC361" w:rsidR="178C7120" w:rsidRDefault="178C7120" w:rsidP="178C7120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0BABA52E" w14:textId="5CAEB2AF" w:rsidR="178C7120" w:rsidRDefault="178C7120" w:rsidP="178C7120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3AFB620A" w14:textId="77777777" w:rsidR="004C3F2A" w:rsidRPr="004B0471" w:rsidRDefault="004C3F2A" w:rsidP="004C3F2A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4B0471">
        <w:rPr>
          <w:rFonts w:ascii="Calibri" w:eastAsia="Calibri" w:hAnsi="Calibri" w:cs="Calibri"/>
          <w:b/>
        </w:rPr>
        <w:t>VYROZUMĚNÍ UŽIVATELE SLUŽBY</w:t>
      </w:r>
    </w:p>
    <w:p w14:paraId="58ECEF20" w14:textId="5E4EAA5F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  <w:r w:rsidRPr="00746D85">
        <w:rPr>
          <w:rFonts w:ascii="Calibri" w:eastAsia="Calibri" w:hAnsi="Calibri" w:cs="Calibri"/>
          <w:b/>
          <w:lang w:eastAsia="en-US"/>
        </w:rPr>
        <w:t>Organizace vždy řešení stížnosti zpracuje písemně a pokusí se jej doručit stěžovateli.</w:t>
      </w:r>
      <w:r w:rsidRPr="00746D85">
        <w:rPr>
          <w:rFonts w:ascii="Calibri" w:eastAsia="Calibri" w:hAnsi="Calibri" w:cs="Calibri"/>
          <w:lang w:eastAsia="en-US"/>
        </w:rPr>
        <w:t xml:space="preserve"> O řešení anonymních stížností jsou uživatelé informováni prostřednictvím webových stránek C</w:t>
      </w:r>
      <w:r>
        <w:rPr>
          <w:rFonts w:ascii="Calibri" w:eastAsia="Calibri" w:hAnsi="Calibri" w:cs="Calibri"/>
          <w:lang w:eastAsia="en-US"/>
        </w:rPr>
        <w:t>harity</w:t>
      </w:r>
      <w:r w:rsidRPr="00746D85">
        <w:rPr>
          <w:rFonts w:ascii="Calibri" w:eastAsia="Calibri" w:hAnsi="Calibri" w:cs="Calibri"/>
          <w:lang w:eastAsia="en-US"/>
        </w:rPr>
        <w:t xml:space="preserve"> Pelhřimov, odpověď je zveřejněna 21 dní. </w:t>
      </w:r>
    </w:p>
    <w:p w14:paraId="149E8222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</w:p>
    <w:p w14:paraId="1FF30E39" w14:textId="77777777" w:rsidR="004C3F2A" w:rsidRDefault="004C3F2A" w:rsidP="004C3F2A">
      <w:pPr>
        <w:spacing w:line="276" w:lineRule="auto"/>
        <w:jc w:val="both"/>
        <w:rPr>
          <w:rFonts w:ascii="Calibri" w:hAnsi="Calibri" w:cs="Calibri"/>
          <w:b/>
        </w:rPr>
      </w:pPr>
      <w:r w:rsidRPr="00746D85">
        <w:rPr>
          <w:rFonts w:ascii="Calibri" w:hAnsi="Calibri" w:cs="Calibri"/>
          <w:b/>
        </w:rPr>
        <w:t>V případě, že uživatel není spokojen se způsobem řešení stížnosti, může se obrátit na instituce, jež mají vůči poskytovateli kontrolní pravomoc:</w:t>
      </w:r>
    </w:p>
    <w:p w14:paraId="4A755934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  <w:b/>
        </w:rPr>
      </w:pPr>
    </w:p>
    <w:p w14:paraId="12EBF816" w14:textId="77777777" w:rsidR="004C3F2A" w:rsidRPr="005F038B" w:rsidRDefault="004C3F2A" w:rsidP="004C3F2A">
      <w:pPr>
        <w:rPr>
          <w:rFonts w:ascii="Calibri" w:hAnsi="Calibri" w:cs="Calibri"/>
          <w:b/>
          <w:u w:val="single"/>
        </w:rPr>
      </w:pPr>
      <w:r w:rsidRPr="005F038B">
        <w:rPr>
          <w:rFonts w:ascii="Calibri" w:hAnsi="Calibri" w:cs="Calibri"/>
          <w:b/>
          <w:u w:val="single"/>
        </w:rPr>
        <w:t>Adresy a kontakty kontrolních institucí:</w:t>
      </w:r>
    </w:p>
    <w:p w14:paraId="01990F74" w14:textId="77777777" w:rsidR="004C3F2A" w:rsidRPr="005F038B" w:rsidRDefault="004C3F2A" w:rsidP="004C3F2A">
      <w:pPr>
        <w:rPr>
          <w:rFonts w:ascii="Calibri" w:hAnsi="Calibri" w:cs="Calibri"/>
        </w:rPr>
      </w:pPr>
    </w:p>
    <w:p w14:paraId="67F2961A" w14:textId="026318D1" w:rsidR="004C3F2A" w:rsidRPr="006D00DD" w:rsidRDefault="004C3F2A" w:rsidP="004C3F2A">
      <w:pPr>
        <w:jc w:val="both"/>
        <w:rPr>
          <w:rFonts w:ascii="Calibri" w:hAnsi="Calibri" w:cs="Calibri"/>
        </w:rPr>
      </w:pPr>
      <w:r w:rsidRPr="006D00DD">
        <w:rPr>
          <w:rFonts w:ascii="Calibri" w:hAnsi="Calibri" w:cs="Calibri"/>
        </w:rPr>
        <w:t>1) Poskytovatel - ředitel C</w:t>
      </w:r>
      <w:r>
        <w:rPr>
          <w:rFonts w:ascii="Calibri" w:hAnsi="Calibri" w:cs="Calibri"/>
        </w:rPr>
        <w:t>harity</w:t>
      </w:r>
      <w:r w:rsidRPr="006D00DD">
        <w:rPr>
          <w:rFonts w:ascii="Calibri" w:hAnsi="Calibri" w:cs="Calibri"/>
        </w:rPr>
        <w:t xml:space="preserve"> Pelhřimov Mgr. Jiří Smrčka, Solní 1814, 393 01 Pelhřimov, tel. 728 935 362</w:t>
      </w:r>
    </w:p>
    <w:p w14:paraId="60754FCB" w14:textId="77777777" w:rsidR="004C3F2A" w:rsidRPr="006D00DD" w:rsidRDefault="004C3F2A" w:rsidP="004C3F2A">
      <w:pPr>
        <w:jc w:val="both"/>
        <w:rPr>
          <w:rFonts w:ascii="Calibri" w:hAnsi="Calibri" w:cs="Calibri"/>
        </w:rPr>
      </w:pPr>
    </w:p>
    <w:p w14:paraId="0F82F6B7" w14:textId="5BE42102" w:rsidR="004C3F2A" w:rsidRPr="006D00DD" w:rsidRDefault="004C3F2A" w:rsidP="004C3F2A">
      <w:pPr>
        <w:jc w:val="both"/>
        <w:rPr>
          <w:rFonts w:ascii="Calibri" w:hAnsi="Calibri" w:cs="Calibri"/>
        </w:rPr>
      </w:pPr>
      <w:r w:rsidRPr="006D00DD">
        <w:rPr>
          <w:rFonts w:ascii="Calibri" w:hAnsi="Calibri" w:cs="Calibri"/>
        </w:rPr>
        <w:t>2) Zřizovatel - Biskupství českobudějovické, Biskupská 132/4, poštovní schránka 14, 370 21 České Budějovice, tel. 380 420 311</w:t>
      </w:r>
    </w:p>
    <w:p w14:paraId="2E3F8766" w14:textId="77777777" w:rsidR="004C3F2A" w:rsidRPr="006D00DD" w:rsidRDefault="004C3F2A" w:rsidP="004C3F2A">
      <w:pPr>
        <w:jc w:val="both"/>
        <w:rPr>
          <w:rFonts w:ascii="Calibri" w:hAnsi="Calibri" w:cs="Calibri"/>
        </w:rPr>
      </w:pPr>
    </w:p>
    <w:p w14:paraId="563A2161" w14:textId="77777777" w:rsidR="004C3F2A" w:rsidRPr="006D00DD" w:rsidRDefault="004C3F2A" w:rsidP="004C3F2A">
      <w:pPr>
        <w:jc w:val="both"/>
        <w:rPr>
          <w:rFonts w:ascii="Calibri" w:hAnsi="Calibri" w:cs="Calibri"/>
        </w:rPr>
      </w:pPr>
      <w:r w:rsidRPr="006D00DD">
        <w:rPr>
          <w:rFonts w:ascii="Calibri" w:hAnsi="Calibri" w:cs="Calibri"/>
        </w:rPr>
        <w:t>3) Kraj Vysočina, Žižkova 57, 587 33 Jihlava - v záležitostech týkajících se registrace služeb, tel. 564 602 829</w:t>
      </w:r>
    </w:p>
    <w:p w14:paraId="0F1F7177" w14:textId="77777777" w:rsidR="004C3F2A" w:rsidRPr="006D00DD" w:rsidRDefault="004C3F2A" w:rsidP="004C3F2A">
      <w:pPr>
        <w:jc w:val="both"/>
        <w:rPr>
          <w:rFonts w:ascii="Calibri" w:hAnsi="Calibri" w:cs="Calibri"/>
        </w:rPr>
      </w:pPr>
    </w:p>
    <w:p w14:paraId="445092EF" w14:textId="77777777" w:rsidR="004C3F2A" w:rsidRPr="006D00DD" w:rsidRDefault="004C3F2A" w:rsidP="004C3F2A">
      <w:pPr>
        <w:jc w:val="both"/>
        <w:rPr>
          <w:rFonts w:ascii="Calibri" w:hAnsi="Calibri" w:cs="Calibri"/>
        </w:rPr>
      </w:pPr>
      <w:r w:rsidRPr="006D00DD">
        <w:rPr>
          <w:rFonts w:ascii="Calibri" w:hAnsi="Calibri" w:cs="Calibri"/>
        </w:rPr>
        <w:t>4) MPSV ČR, Na Poříčním právu 1/376, 120 00 Praha 2  - v záležitostech týkajících se kvality poskytovaných služeb, tel. +420 221 921 111</w:t>
      </w:r>
    </w:p>
    <w:p w14:paraId="6221B736" w14:textId="77777777" w:rsidR="004C3F2A" w:rsidRPr="006D00DD" w:rsidRDefault="004C3F2A" w:rsidP="004C3F2A">
      <w:pPr>
        <w:jc w:val="both"/>
        <w:rPr>
          <w:rFonts w:ascii="Calibri" w:hAnsi="Calibri" w:cs="Calibri"/>
        </w:rPr>
      </w:pPr>
    </w:p>
    <w:p w14:paraId="427E6B08" w14:textId="77777777" w:rsidR="004C3F2A" w:rsidRPr="006D00DD" w:rsidRDefault="004C3F2A" w:rsidP="004C3F2A">
      <w:pPr>
        <w:jc w:val="both"/>
        <w:rPr>
          <w:rFonts w:ascii="Calibri" w:hAnsi="Calibri" w:cs="Calibri"/>
        </w:rPr>
      </w:pPr>
      <w:r w:rsidRPr="006D00DD">
        <w:rPr>
          <w:rFonts w:ascii="Calibri" w:hAnsi="Calibri" w:cs="Calibri"/>
        </w:rPr>
        <w:t>5) Kancelář veřejného ochránce práv, Údolní 39, 602 00 Brno, tel: 542 542 888</w:t>
      </w:r>
    </w:p>
    <w:p w14:paraId="06DCF8A3" w14:textId="77777777" w:rsidR="004C3F2A" w:rsidRDefault="004C3F2A" w:rsidP="004C3F2A">
      <w:pPr>
        <w:rPr>
          <w:rFonts w:ascii="Calibri" w:hAnsi="Calibri" w:cs="Calibri"/>
        </w:rPr>
      </w:pPr>
    </w:p>
    <w:p w14:paraId="663B39D0" w14:textId="77777777" w:rsidR="004C3F2A" w:rsidRPr="00746D85" w:rsidRDefault="004C3F2A" w:rsidP="004C3F2A">
      <w:pPr>
        <w:spacing w:line="276" w:lineRule="auto"/>
        <w:jc w:val="both"/>
        <w:rPr>
          <w:rFonts w:ascii="Calibri" w:eastAsia="Calibri" w:hAnsi="Calibri" w:cs="Calibri"/>
        </w:rPr>
      </w:pPr>
    </w:p>
    <w:p w14:paraId="0925CE09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0A5DF136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</w:rPr>
      </w:pPr>
    </w:p>
    <w:p w14:paraId="50FB5219" w14:textId="77777777" w:rsidR="004C3F2A" w:rsidRPr="00746D85" w:rsidRDefault="004C3F2A" w:rsidP="004C3F2A">
      <w:pPr>
        <w:spacing w:line="276" w:lineRule="auto"/>
        <w:jc w:val="both"/>
        <w:rPr>
          <w:rFonts w:ascii="Calibri" w:hAnsi="Calibri" w:cs="Calibri"/>
          <w:b/>
          <w:u w:val="single"/>
        </w:rPr>
      </w:pPr>
    </w:p>
    <w:p w14:paraId="54896CBC" w14:textId="77777777" w:rsidR="004C3F2A" w:rsidRPr="00746D85" w:rsidRDefault="004C3F2A" w:rsidP="004C3F2A">
      <w:pPr>
        <w:tabs>
          <w:tab w:val="left" w:pos="5430"/>
        </w:tabs>
        <w:spacing w:line="276" w:lineRule="auto"/>
        <w:jc w:val="both"/>
        <w:rPr>
          <w:rFonts w:ascii="Calibri" w:hAnsi="Calibri" w:cs="Calibri"/>
        </w:rPr>
      </w:pPr>
    </w:p>
    <w:p w14:paraId="2DAA726D" w14:textId="1E0AAA6F" w:rsidR="00F8593D" w:rsidRPr="004C3F2A" w:rsidRDefault="00F8593D" w:rsidP="004C3F2A"/>
    <w:sectPr w:rsidR="00F8593D" w:rsidRPr="004C3F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254A" w14:textId="77777777" w:rsidR="0042218B" w:rsidRDefault="0042218B" w:rsidP="00356280">
      <w:r>
        <w:separator/>
      </w:r>
    </w:p>
  </w:endnote>
  <w:endnote w:type="continuationSeparator" w:id="0">
    <w:p w14:paraId="594C04EC" w14:textId="77777777" w:rsidR="0042218B" w:rsidRDefault="0042218B" w:rsidP="00356280">
      <w:r>
        <w:continuationSeparator/>
      </w:r>
    </w:p>
  </w:endnote>
  <w:endnote w:type="continuationNotice" w:id="1">
    <w:p w14:paraId="5D1FE8CB" w14:textId="77777777" w:rsidR="0042218B" w:rsidRDefault="00422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6321181"/>
      <w:placeholder>
        <w:docPart w:val="DefaultPlaceholder_1081868574"/>
      </w:placeholder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577F6317" w:rsidR="00B32551" w:rsidRDefault="00B32551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sz w:val="18"/>
          </w:rPr>
        </w:pPr>
        <w:r w:rsidRPr="00356280">
          <w:rPr>
            <w:sz w:val="18"/>
          </w:rPr>
          <w:t xml:space="preserve">bankovní spojení: </w:t>
        </w:r>
        <w:r w:rsidR="007E3F95">
          <w:rPr>
            <w:sz w:val="18"/>
          </w:rPr>
          <w:t>ČSOB</w:t>
        </w:r>
        <w:r w:rsidR="001613B7">
          <w:rPr>
            <w:sz w:val="18"/>
          </w:rPr>
          <w:tab/>
        </w:r>
        <w:r w:rsidR="001613B7">
          <w:rPr>
            <w:rStyle w:val="Styl3"/>
          </w:rPr>
          <w:t>IČO:</w:t>
        </w:r>
        <w:r w:rsidR="007E3F95" w:rsidRPr="007E3F95">
          <w:t xml:space="preserve"> </w:t>
        </w:r>
        <w:r w:rsidR="007E3F95" w:rsidRPr="007E3F95">
          <w:rPr>
            <w:rStyle w:val="Styl3"/>
          </w:rPr>
          <w:t>47224541</w:t>
        </w:r>
      </w:p>
      <w:p w14:paraId="33F8EF9C" w14:textId="0129074A" w:rsidR="00B32551" w:rsidRPr="001613B7" w:rsidRDefault="001613B7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rFonts w:ascii="Calibri" w:hAnsi="Calibri"/>
            <w:sz w:val="18"/>
          </w:rPr>
        </w:pPr>
        <w:r>
          <w:rPr>
            <w:sz w:val="18"/>
          </w:rPr>
          <w:t xml:space="preserve">č. </w:t>
        </w:r>
        <w:proofErr w:type="spellStart"/>
        <w:r>
          <w:rPr>
            <w:sz w:val="18"/>
          </w:rPr>
          <w:t>ú.</w:t>
        </w:r>
        <w:proofErr w:type="spellEnd"/>
        <w:r>
          <w:rPr>
            <w:sz w:val="18"/>
          </w:rPr>
          <w:t xml:space="preserve">: </w:t>
        </w:r>
        <w:r w:rsidR="007E3F95" w:rsidRPr="007E3F95">
          <w:rPr>
            <w:sz w:val="18"/>
          </w:rPr>
          <w:t>107046957/0300</w:t>
        </w:r>
        <w:r w:rsidR="00B32551">
          <w:rPr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AFD" w14:textId="77777777" w:rsidR="0042218B" w:rsidRDefault="0042218B" w:rsidP="00356280">
      <w:r>
        <w:separator/>
      </w:r>
    </w:p>
  </w:footnote>
  <w:footnote w:type="continuationSeparator" w:id="0">
    <w:p w14:paraId="40AD7DE4" w14:textId="77777777" w:rsidR="0042218B" w:rsidRDefault="0042218B" w:rsidP="00356280">
      <w:r>
        <w:continuationSeparator/>
      </w:r>
    </w:p>
  </w:footnote>
  <w:footnote w:type="continuationNotice" w:id="1">
    <w:p w14:paraId="154A96B2" w14:textId="77777777" w:rsidR="0042218B" w:rsidRDefault="00422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760D" w14:textId="710DA765" w:rsidR="00B32551" w:rsidRPr="000A0195" w:rsidRDefault="007E3F95" w:rsidP="001613B7">
    <w:pPr>
      <w:pStyle w:val="Zhlav"/>
      <w:tabs>
        <w:tab w:val="clear" w:pos="4536"/>
        <w:tab w:val="left" w:pos="5812"/>
      </w:tabs>
      <w:rPr>
        <w:rFonts w:asciiTheme="minorHAnsi" w:hAnsiTheme="minorHAnsi" w:cstheme="minorHAnsi"/>
        <w:sz w:val="18"/>
        <w:szCs w:val="18"/>
      </w:rPr>
    </w:pPr>
    <w:r w:rsidRPr="000A0195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39" behindDoc="1" locked="1" layoutInCell="1" allowOverlap="1" wp14:anchorId="3B72CF62" wp14:editId="6E1930A9">
          <wp:simplePos x="0" y="0"/>
          <wp:positionH relativeFrom="margin">
            <wp:posOffset>-756285</wp:posOffset>
          </wp:positionH>
          <wp:positionV relativeFrom="paragraph">
            <wp:posOffset>-189865</wp:posOffset>
          </wp:positionV>
          <wp:extent cx="2149200" cy="90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pelhrimov_logo_barev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3B7" w:rsidRPr="000A0195">
      <w:rPr>
        <w:rFonts w:asciiTheme="minorHAnsi" w:hAnsiTheme="minorHAnsi" w:cstheme="minorHAnsi"/>
        <w:sz w:val="18"/>
        <w:szCs w:val="18"/>
      </w:rPr>
      <w:tab/>
      <w:t xml:space="preserve">Charita </w:t>
    </w:r>
    <w:r w:rsidRPr="000A0195">
      <w:rPr>
        <w:rFonts w:asciiTheme="minorHAnsi" w:hAnsiTheme="minorHAnsi" w:cstheme="minorHAnsi"/>
        <w:sz w:val="18"/>
        <w:szCs w:val="18"/>
      </w:rPr>
      <w:t>Pelhřimov</w:t>
    </w:r>
  </w:p>
  <w:p w14:paraId="6006A251" w14:textId="6E43DECA" w:rsidR="00B32551" w:rsidRPr="000A0195" w:rsidRDefault="006B6329" w:rsidP="006B6329">
    <w:pPr>
      <w:pStyle w:val="Zhlav"/>
      <w:tabs>
        <w:tab w:val="clear" w:pos="4536"/>
        <w:tab w:val="left" w:pos="5812"/>
      </w:tabs>
      <w:rPr>
        <w:rFonts w:asciiTheme="minorHAnsi" w:hAnsiTheme="minorHAnsi" w:cstheme="minorHAnsi"/>
        <w:sz w:val="18"/>
        <w:szCs w:val="18"/>
      </w:rPr>
    </w:pPr>
    <w:r w:rsidRPr="000A0195">
      <w:rPr>
        <w:rFonts w:asciiTheme="minorHAnsi" w:hAnsiTheme="minorHAnsi" w:cstheme="minorHAnsi"/>
        <w:sz w:val="18"/>
        <w:szCs w:val="18"/>
      </w:rPr>
      <w:tab/>
    </w:r>
    <w:r w:rsidR="007E3F95" w:rsidRPr="000A0195">
      <w:rPr>
        <w:rFonts w:asciiTheme="minorHAnsi" w:hAnsiTheme="minorHAnsi" w:cstheme="minorHAnsi"/>
        <w:sz w:val="18"/>
      </w:rPr>
      <w:t>Solní 1814</w:t>
    </w:r>
    <w:r w:rsidR="001613B7" w:rsidRPr="000A0195">
      <w:rPr>
        <w:rFonts w:asciiTheme="minorHAnsi" w:hAnsiTheme="minorHAnsi" w:cstheme="minorHAnsi"/>
        <w:sz w:val="18"/>
      </w:rPr>
      <w:t xml:space="preserve">, </w:t>
    </w:r>
    <w:r w:rsidR="007E3F95" w:rsidRPr="000A0195">
      <w:rPr>
        <w:rFonts w:asciiTheme="minorHAnsi" w:hAnsiTheme="minorHAnsi" w:cstheme="minorHAnsi"/>
        <w:sz w:val="18"/>
      </w:rPr>
      <w:t>393 01 Pelhřimov</w:t>
    </w:r>
  </w:p>
  <w:p w14:paraId="798DF635" w14:textId="3603AE58" w:rsidR="00B32551" w:rsidRPr="000A0195" w:rsidRDefault="006B6329" w:rsidP="006B6329">
    <w:pPr>
      <w:pStyle w:val="Zhlav"/>
      <w:tabs>
        <w:tab w:val="clear" w:pos="4536"/>
        <w:tab w:val="left" w:pos="5812"/>
      </w:tabs>
      <w:rPr>
        <w:rFonts w:asciiTheme="minorHAnsi" w:hAnsiTheme="minorHAnsi" w:cstheme="minorHAnsi"/>
        <w:sz w:val="18"/>
        <w:szCs w:val="18"/>
      </w:rPr>
    </w:pPr>
    <w:r w:rsidRPr="000A0195">
      <w:rPr>
        <w:rFonts w:asciiTheme="minorHAnsi" w:hAnsiTheme="minorHAnsi" w:cstheme="minorHAnsi"/>
        <w:sz w:val="18"/>
        <w:szCs w:val="18"/>
      </w:rPr>
      <w:tab/>
    </w:r>
  </w:p>
  <w:p w14:paraId="562B47F6" w14:textId="41DDEA8E" w:rsidR="00B32551" w:rsidRPr="000A0195" w:rsidRDefault="006B6329" w:rsidP="006B6329">
    <w:pPr>
      <w:pStyle w:val="Zhlav"/>
      <w:tabs>
        <w:tab w:val="clear" w:pos="4536"/>
        <w:tab w:val="left" w:pos="5812"/>
      </w:tabs>
      <w:rPr>
        <w:rFonts w:asciiTheme="minorHAnsi" w:hAnsiTheme="minorHAnsi" w:cstheme="minorHAnsi"/>
        <w:sz w:val="18"/>
        <w:szCs w:val="18"/>
      </w:rPr>
    </w:pPr>
    <w:r w:rsidRPr="000A0195">
      <w:rPr>
        <w:rFonts w:asciiTheme="minorHAnsi" w:hAnsiTheme="minorHAnsi" w:cstheme="minorHAnsi"/>
        <w:sz w:val="18"/>
        <w:szCs w:val="18"/>
      </w:rPr>
      <w:tab/>
    </w:r>
    <w:r w:rsidR="001613B7" w:rsidRPr="000A0195">
      <w:rPr>
        <w:rFonts w:asciiTheme="minorHAnsi" w:hAnsiTheme="minorHAnsi" w:cstheme="minorHAnsi"/>
        <w:sz w:val="18"/>
      </w:rPr>
      <w:t>tel.: +420 </w:t>
    </w:r>
    <w:r w:rsidR="007E3F95" w:rsidRPr="000A0195">
      <w:rPr>
        <w:rFonts w:asciiTheme="minorHAnsi" w:hAnsiTheme="minorHAnsi" w:cstheme="minorHAnsi"/>
        <w:sz w:val="18"/>
      </w:rPr>
      <w:t>565 322 539</w:t>
    </w:r>
  </w:p>
  <w:p w14:paraId="55749A2F" w14:textId="2984C87D" w:rsidR="00B32551" w:rsidRPr="000A0195" w:rsidRDefault="006B6329" w:rsidP="006B6329">
    <w:pPr>
      <w:pStyle w:val="Zhlav"/>
      <w:tabs>
        <w:tab w:val="clear" w:pos="4536"/>
        <w:tab w:val="left" w:pos="5812"/>
      </w:tabs>
      <w:rPr>
        <w:rFonts w:asciiTheme="minorHAnsi" w:hAnsiTheme="minorHAnsi" w:cstheme="minorHAnsi"/>
        <w:sz w:val="18"/>
        <w:szCs w:val="18"/>
      </w:rPr>
    </w:pPr>
    <w:r w:rsidRPr="000A0195">
      <w:rPr>
        <w:rFonts w:asciiTheme="minorHAnsi" w:hAnsiTheme="minorHAnsi" w:cstheme="minorHAnsi"/>
        <w:sz w:val="18"/>
        <w:szCs w:val="18"/>
      </w:rPr>
      <w:tab/>
    </w:r>
    <w:r w:rsidR="001613B7" w:rsidRPr="000A0195">
      <w:rPr>
        <w:rFonts w:asciiTheme="minorHAnsi" w:hAnsiTheme="minorHAnsi" w:cstheme="minorHAnsi"/>
        <w:sz w:val="18"/>
      </w:rPr>
      <w:t xml:space="preserve">e-mail: </w:t>
    </w:r>
    <w:r w:rsidR="007E3F95" w:rsidRPr="000A0195">
      <w:rPr>
        <w:rFonts w:asciiTheme="minorHAnsi" w:hAnsiTheme="minorHAnsi" w:cstheme="minorHAnsi"/>
        <w:sz w:val="18"/>
      </w:rPr>
      <w:t>reditel@pelhrimov.charita.cz</w:t>
    </w:r>
  </w:p>
  <w:p w14:paraId="754BD38A" w14:textId="7B943494" w:rsidR="00B32551" w:rsidRPr="000A0195" w:rsidRDefault="006B6329" w:rsidP="006B6329">
    <w:pPr>
      <w:pStyle w:val="Zhlav"/>
      <w:tabs>
        <w:tab w:val="clear" w:pos="4536"/>
        <w:tab w:val="left" w:pos="5812"/>
      </w:tabs>
      <w:rPr>
        <w:rFonts w:asciiTheme="minorHAnsi" w:hAnsiTheme="minorHAnsi" w:cstheme="minorHAnsi"/>
        <w:sz w:val="18"/>
        <w:szCs w:val="18"/>
      </w:rPr>
    </w:pPr>
    <w:r w:rsidRPr="000A0195">
      <w:rPr>
        <w:rFonts w:asciiTheme="minorHAnsi" w:hAnsiTheme="minorHAnsi" w:cstheme="minorHAnsi"/>
        <w:sz w:val="18"/>
        <w:szCs w:val="18"/>
      </w:rPr>
      <w:tab/>
    </w:r>
    <w:r w:rsidR="001613B7" w:rsidRPr="000A0195">
      <w:rPr>
        <w:rFonts w:asciiTheme="minorHAnsi" w:hAnsiTheme="minorHAnsi" w:cstheme="minorHAnsi"/>
        <w:sz w:val="18"/>
      </w:rPr>
      <w:t>www.</w:t>
    </w:r>
    <w:r w:rsidR="007E3F95" w:rsidRPr="000A0195">
      <w:rPr>
        <w:rFonts w:asciiTheme="minorHAnsi" w:hAnsiTheme="minorHAnsi" w:cstheme="minorHAnsi"/>
        <w:sz w:val="18"/>
      </w:rPr>
      <w:t>pelhrimov</w:t>
    </w:r>
    <w:r w:rsidR="001613B7" w:rsidRPr="000A0195">
      <w:rPr>
        <w:rFonts w:asciiTheme="minorHAnsi" w:hAnsiTheme="minorHAnsi" w:cstheme="minorHAnsi"/>
        <w:sz w:val="18"/>
      </w:rPr>
      <w:t>.charita.cz</w:t>
    </w:r>
  </w:p>
  <w:p w14:paraId="78FF467F" w14:textId="28E6935E" w:rsidR="00B32551" w:rsidRPr="000A0195" w:rsidRDefault="00B32551" w:rsidP="006B6329">
    <w:pPr>
      <w:pStyle w:val="Zhlav"/>
      <w:tabs>
        <w:tab w:val="clear" w:pos="4536"/>
      </w:tabs>
      <w:rPr>
        <w:rFonts w:asciiTheme="minorHAnsi" w:hAnsiTheme="minorHAnsi" w:cstheme="minorHAnsi"/>
      </w:rPr>
    </w:pPr>
  </w:p>
  <w:p w14:paraId="30B044C8" w14:textId="77777777" w:rsidR="001613B7" w:rsidRDefault="001613B7" w:rsidP="006B6329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3EBA"/>
    <w:multiLevelType w:val="hybridMultilevel"/>
    <w:tmpl w:val="18F6F072"/>
    <w:lvl w:ilvl="0" w:tplc="FE1E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17905"/>
    <w:rsid w:val="000A0195"/>
    <w:rsid w:val="000A64F2"/>
    <w:rsid w:val="000E369B"/>
    <w:rsid w:val="000F3C48"/>
    <w:rsid w:val="001613B7"/>
    <w:rsid w:val="001B5D5D"/>
    <w:rsid w:val="00343F0F"/>
    <w:rsid w:val="003467E0"/>
    <w:rsid w:val="00356280"/>
    <w:rsid w:val="0037234F"/>
    <w:rsid w:val="003A1185"/>
    <w:rsid w:val="0042218B"/>
    <w:rsid w:val="004274EA"/>
    <w:rsid w:val="00431CB9"/>
    <w:rsid w:val="00433D25"/>
    <w:rsid w:val="004B4BFB"/>
    <w:rsid w:val="004C3F2A"/>
    <w:rsid w:val="004F7920"/>
    <w:rsid w:val="00597F37"/>
    <w:rsid w:val="005AC8E2"/>
    <w:rsid w:val="00625D73"/>
    <w:rsid w:val="006B6329"/>
    <w:rsid w:val="00750B1D"/>
    <w:rsid w:val="007E3F95"/>
    <w:rsid w:val="007F534B"/>
    <w:rsid w:val="008A3BA0"/>
    <w:rsid w:val="008A73EB"/>
    <w:rsid w:val="009114A1"/>
    <w:rsid w:val="00991DC4"/>
    <w:rsid w:val="00993F34"/>
    <w:rsid w:val="00A7458F"/>
    <w:rsid w:val="00A80E68"/>
    <w:rsid w:val="00B21A03"/>
    <w:rsid w:val="00B32551"/>
    <w:rsid w:val="00B56FDA"/>
    <w:rsid w:val="00BD51A9"/>
    <w:rsid w:val="00C96E8F"/>
    <w:rsid w:val="00D6400D"/>
    <w:rsid w:val="00DAD0FC"/>
    <w:rsid w:val="00DD0563"/>
    <w:rsid w:val="00DE52DB"/>
    <w:rsid w:val="00E443A1"/>
    <w:rsid w:val="00EE6BC7"/>
    <w:rsid w:val="00F54BBD"/>
    <w:rsid w:val="00F71644"/>
    <w:rsid w:val="00F8593D"/>
    <w:rsid w:val="01F69943"/>
    <w:rsid w:val="039269A4"/>
    <w:rsid w:val="04641BC8"/>
    <w:rsid w:val="05FB3220"/>
    <w:rsid w:val="06712B28"/>
    <w:rsid w:val="069D3EBA"/>
    <w:rsid w:val="06CA0A66"/>
    <w:rsid w:val="0AB4A511"/>
    <w:rsid w:val="0CD7C18C"/>
    <w:rsid w:val="0DEC45D3"/>
    <w:rsid w:val="161EF865"/>
    <w:rsid w:val="178C7120"/>
    <w:rsid w:val="1B4C1B6B"/>
    <w:rsid w:val="1BA56371"/>
    <w:rsid w:val="1EF5E331"/>
    <w:rsid w:val="1F1F2A08"/>
    <w:rsid w:val="1FAC46B1"/>
    <w:rsid w:val="225B7392"/>
    <w:rsid w:val="23645B2A"/>
    <w:rsid w:val="2511A92F"/>
    <w:rsid w:val="27DBD90B"/>
    <w:rsid w:val="2D7EF849"/>
    <w:rsid w:val="3232B645"/>
    <w:rsid w:val="33CE86A6"/>
    <w:rsid w:val="361DE8D2"/>
    <w:rsid w:val="36593720"/>
    <w:rsid w:val="3888CF6C"/>
    <w:rsid w:val="3CB5AF47"/>
    <w:rsid w:val="3CFA783E"/>
    <w:rsid w:val="417FB6BE"/>
    <w:rsid w:val="42884158"/>
    <w:rsid w:val="4C10A7D9"/>
    <w:rsid w:val="5001F7AD"/>
    <w:rsid w:val="5740E74C"/>
    <w:rsid w:val="598FB196"/>
    <w:rsid w:val="5C41BCBD"/>
    <w:rsid w:val="5CD9A81C"/>
    <w:rsid w:val="5E2150B0"/>
    <w:rsid w:val="5E6322B9"/>
    <w:rsid w:val="62133CF9"/>
    <w:rsid w:val="63B68E60"/>
    <w:rsid w:val="6991CB22"/>
    <w:rsid w:val="6A1D24C4"/>
    <w:rsid w:val="6EE069C1"/>
    <w:rsid w:val="72B5BEA3"/>
    <w:rsid w:val="72E41181"/>
    <w:rsid w:val="74234D0B"/>
    <w:rsid w:val="77BE2693"/>
    <w:rsid w:val="7D93C441"/>
    <w:rsid w:val="7DA33039"/>
    <w:rsid w:val="7EBEF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3F2A"/>
    <w:pPr>
      <w:ind w:left="720"/>
      <w:contextualSpacing/>
    </w:pPr>
  </w:style>
  <w:style w:type="character" w:customStyle="1" w:styleId="normaltextrun">
    <w:name w:val="normaltextrun"/>
    <w:basedOn w:val="Standardnpsmoodstavce"/>
    <w:rsid w:val="0099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941A-7575-4506-8176-51028EFFC9C7}"/>
      </w:docPartPr>
      <w:docPartBody>
        <w:p w:rsidR="003D182D" w:rsidRDefault="003D18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2D"/>
    <w:rsid w:val="00322A03"/>
    <w:rsid w:val="003B45A2"/>
    <w:rsid w:val="003D182D"/>
    <w:rsid w:val="00837198"/>
    <w:rsid w:val="00B77944"/>
    <w:rsid w:val="00F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c0d90-49d0-48e8-b9ea-c2004de431a4" xsi:nil="true"/>
    <lcf76f155ced4ddcb4097134ff3c332f xmlns="e0a54ca3-3ebb-4b97-89f4-60b4645717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BD05CDF91F34D9F5F4F88460F4383" ma:contentTypeVersion="14" ma:contentTypeDescription="Vytvoří nový dokument" ma:contentTypeScope="" ma:versionID="761c0efe5e09b883a21e2530a3f1416f">
  <xsd:schema xmlns:xsd="http://www.w3.org/2001/XMLSchema" xmlns:xs="http://www.w3.org/2001/XMLSchema" xmlns:p="http://schemas.microsoft.com/office/2006/metadata/properties" xmlns:ns2="053c0d90-49d0-48e8-b9ea-c2004de431a4" xmlns:ns3="e0a54ca3-3ebb-4b97-89f4-60b464571753" targetNamespace="http://schemas.microsoft.com/office/2006/metadata/properties" ma:root="true" ma:fieldsID="ec41c7d126cd87d166b8e8076df17758" ns2:_="" ns3:_="">
    <xsd:import namespace="053c0d90-49d0-48e8-b9ea-c2004de431a4"/>
    <xsd:import namespace="e0a54ca3-3ebb-4b97-89f4-60b4645717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c0d90-49d0-48e8-b9ea-c2004de43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95cc45-2707-433b-999a-3dc721bf6f93}" ma:internalName="TaxCatchAll" ma:showField="CatchAllData" ma:web="053c0d90-49d0-48e8-b9ea-c2004de43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4ca3-3ebb-4b97-89f4-60b464571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0837393-851d-4bb3-bab5-9c247c28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FB122-DDA9-4E46-8252-BB56E6E71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2E445-CC52-452D-A3D1-6E4B4F5E0023}"/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</Template>
  <TotalTime>72</TotalTime>
  <Pages>4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Benko Petra</cp:lastModifiedBy>
  <cp:revision>21</cp:revision>
  <dcterms:created xsi:type="dcterms:W3CDTF">2021-12-13T08:24:00Z</dcterms:created>
  <dcterms:modified xsi:type="dcterms:W3CDTF">2025-06-24T12:24:00Z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0x010100152BD05CDF91F34D9F5F4F88460F4383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